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7BFD" w14:textId="77777777" w:rsidR="009318F8" w:rsidRDefault="009318F8" w:rsidP="009318F8">
      <w:pPr>
        <w:rPr>
          <w:rFonts w:asciiTheme="majorBidi" w:hAnsiTheme="majorBidi" w:cstheme="majorBidi"/>
          <w:sz w:val="22"/>
        </w:rPr>
      </w:pPr>
    </w:p>
    <w:p w14:paraId="6C015094" w14:textId="77777777" w:rsidR="009318F8" w:rsidRPr="005E4A3A" w:rsidRDefault="009318F8" w:rsidP="009318F8">
      <w:pPr>
        <w:spacing w:after="0" w:line="240" w:lineRule="auto"/>
        <w:rPr>
          <w:rFonts w:ascii="Times New Roman" w:eastAsia="Times New Roman" w:hAnsi="Times New Roman" w:cs="Times New Roman"/>
          <w:szCs w:val="24"/>
        </w:rPr>
      </w:pPr>
      <w:r w:rsidRPr="005E4A3A">
        <w:rPr>
          <w:rFonts w:ascii="Times New Roman" w:eastAsia="Times New Roman" w:hAnsi="Times New Roman" w:cs="Times New Roman"/>
          <w:b/>
          <w:bCs/>
          <w:color w:val="000000"/>
          <w:sz w:val="36"/>
          <w:szCs w:val="36"/>
        </w:rPr>
        <w:t>USO 5</w:t>
      </w:r>
    </w:p>
    <w:p w14:paraId="097D3C66" w14:textId="77777777" w:rsidR="009318F8" w:rsidRPr="005E4A3A" w:rsidRDefault="009318F8" w:rsidP="009318F8">
      <w:pPr>
        <w:spacing w:after="0" w:line="240" w:lineRule="auto"/>
        <w:rPr>
          <w:rFonts w:ascii="Times New Roman" w:eastAsia="Times New Roman" w:hAnsi="Times New Roman" w:cs="Times New Roman"/>
          <w:szCs w:val="24"/>
        </w:rPr>
      </w:pPr>
      <w:r w:rsidRPr="005E4A3A">
        <w:rPr>
          <w:rFonts w:ascii="Times New Roman" w:eastAsia="Times New Roman" w:hAnsi="Times New Roman" w:cs="Times New Roman"/>
          <w:b/>
          <w:bCs/>
          <w:color w:val="000000"/>
          <w:sz w:val="20"/>
          <w:szCs w:val="20"/>
        </w:rPr>
        <w:t>Transfer academic studies to a profession and the workplace (ESa).</w:t>
      </w:r>
    </w:p>
    <w:p w14:paraId="2482C77C" w14:textId="77777777" w:rsidR="009318F8" w:rsidRPr="005E4A3A" w:rsidRDefault="009318F8" w:rsidP="009318F8">
      <w:pPr>
        <w:spacing w:after="0" w:line="240" w:lineRule="auto"/>
        <w:rPr>
          <w:rFonts w:ascii="Times New Roman" w:eastAsia="Times New Roman" w:hAnsi="Times New Roman" w:cs="Times New Roman"/>
          <w:szCs w:val="24"/>
        </w:rPr>
      </w:pPr>
    </w:p>
    <w:p w14:paraId="482B9CE3" w14:textId="77777777" w:rsidR="009318F8" w:rsidRPr="005E4A3A" w:rsidRDefault="009318F8" w:rsidP="009318F8">
      <w:pPr>
        <w:spacing w:after="0" w:line="240" w:lineRule="auto"/>
        <w:rPr>
          <w:rFonts w:ascii="Times New Roman" w:eastAsia="Times New Roman" w:hAnsi="Times New Roman" w:cs="Times New Roman"/>
          <w:szCs w:val="24"/>
        </w:rPr>
      </w:pPr>
      <w:r w:rsidRPr="005E4A3A">
        <w:rPr>
          <w:rFonts w:ascii="Times New Roman" w:eastAsia="Times New Roman" w:hAnsi="Times New Roman" w:cs="Times New Roman"/>
          <w:color w:val="000000"/>
          <w:sz w:val="20"/>
          <w:szCs w:val="20"/>
        </w:rPr>
        <w:t>USO 5 assures that when students graduate, they will have the core competencies for a profession</w:t>
      </w:r>
      <w:r>
        <w:rPr>
          <w:rFonts w:ascii="Times New Roman" w:eastAsia="Times New Roman" w:hAnsi="Times New Roman" w:cs="Times New Roman"/>
          <w:color w:val="000000"/>
          <w:sz w:val="20"/>
          <w:szCs w:val="20"/>
        </w:rPr>
        <w:t xml:space="preserve"> or for further professional training in a graduate school</w:t>
      </w:r>
      <w:r w:rsidRPr="005E4A3A">
        <w:rPr>
          <w:rFonts w:ascii="Times New Roman" w:eastAsia="Times New Roman" w:hAnsi="Times New Roman" w:cs="Times New Roman"/>
          <w:color w:val="000000"/>
          <w:sz w:val="20"/>
          <w:szCs w:val="20"/>
        </w:rPr>
        <w:t>. Direct evidence is provided as professors, mentors, or supervisors rate students’ ability to apply academic skills or theories to a workplace setting. Such student work may include field placements, internships, case studies, clinicals, capstones or  professional licensure exams. Here the term “academic studies” also includes “soft skills” related to professionalism, that are part of the curriculum. </w:t>
      </w:r>
    </w:p>
    <w:p w14:paraId="4C2E9D2F" w14:textId="77777777" w:rsidR="009318F8" w:rsidRPr="005E4A3A" w:rsidRDefault="009318F8" w:rsidP="009318F8">
      <w:pPr>
        <w:spacing w:after="0" w:line="240" w:lineRule="auto"/>
        <w:rPr>
          <w:rFonts w:ascii="Times New Roman" w:eastAsia="Times New Roman" w:hAnsi="Times New Roman" w:cs="Times New Roman"/>
          <w:szCs w:val="24"/>
        </w:rPr>
      </w:pPr>
    </w:p>
    <w:p w14:paraId="3351036B" w14:textId="77777777" w:rsidR="009318F8" w:rsidRPr="005E4A3A" w:rsidRDefault="009318F8" w:rsidP="009318F8">
      <w:pPr>
        <w:spacing w:after="0" w:line="240" w:lineRule="auto"/>
        <w:rPr>
          <w:rFonts w:ascii="Times New Roman" w:eastAsia="Times New Roman" w:hAnsi="Times New Roman" w:cs="Times New Roman"/>
          <w:szCs w:val="24"/>
        </w:rPr>
      </w:pPr>
      <w:r w:rsidRPr="005E4A3A">
        <w:rPr>
          <w:rFonts w:ascii="Times New Roman" w:eastAsia="Times New Roman" w:hAnsi="Times New Roman" w:cs="Times New Roman"/>
          <w:i/>
          <w:iCs/>
          <w:color w:val="000000"/>
          <w:sz w:val="20"/>
          <w:szCs w:val="20"/>
        </w:rPr>
        <w:t>Note: while ROI and employment data are essential  indicators of the university’s effectiveness in preparing a work force, the actual wording of USO 5 does not include the aspect of securing a job nor does it include ROI.  ROI and post-graduate employment data may provide indirect evidence that students have  an ability to apply academic studies to the workplace; but </w:t>
      </w:r>
    </w:p>
    <w:p w14:paraId="45FCF690" w14:textId="77777777" w:rsidR="009318F8" w:rsidRPr="005E4A3A" w:rsidRDefault="009318F8" w:rsidP="009318F8">
      <w:pPr>
        <w:spacing w:after="0" w:line="240" w:lineRule="auto"/>
        <w:rPr>
          <w:rFonts w:ascii="Times New Roman" w:eastAsia="Times New Roman" w:hAnsi="Times New Roman" w:cs="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91"/>
        <w:gridCol w:w="1847"/>
        <w:gridCol w:w="1790"/>
        <w:gridCol w:w="2368"/>
        <w:gridCol w:w="2293"/>
        <w:gridCol w:w="1795"/>
        <w:gridCol w:w="1556"/>
      </w:tblGrid>
      <w:tr w:rsidR="009318F8" w:rsidRPr="005E4A3A" w14:paraId="3FE08C3F" w14:textId="77777777" w:rsidTr="00FF4EF1">
        <w:trPr>
          <w:trHeight w:val="2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8BD239"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i/>
                <w:iCs/>
                <w:color w:val="000000"/>
                <w:sz w:val="18"/>
                <w:szCs w:val="18"/>
              </w:rPr>
              <w:t xml:space="preserve"> Domain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0C9B5D"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color w:val="000000"/>
                <w:sz w:val="20"/>
                <w:szCs w:val="20"/>
              </w:rPr>
              <w:t>Generative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B123A4"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color w:val="000000"/>
                <w:sz w:val="20"/>
                <w:szCs w:val="20"/>
              </w:rPr>
              <w:t>Mastery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B110CA"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color w:val="000000"/>
                <w:sz w:val="20"/>
                <w:szCs w:val="20"/>
              </w:rPr>
              <w:t>Exemplary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DDD06C"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color w:val="000000"/>
                <w:sz w:val="20"/>
                <w:szCs w:val="20"/>
              </w:rPr>
              <w:t>Accomplished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91C489"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2D74A4"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b/>
                <w:bCs/>
                <w:color w:val="000000"/>
                <w:sz w:val="20"/>
                <w:szCs w:val="20"/>
              </w:rPr>
              <w:t>Beginning</w:t>
            </w:r>
          </w:p>
        </w:tc>
      </w:tr>
      <w:tr w:rsidR="009318F8" w:rsidRPr="005E4A3A" w14:paraId="45928D1A" w14:textId="77777777" w:rsidTr="00FF4EF1">
        <w:trPr>
          <w:trHeight w:val="2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713078"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i/>
                <w:iCs/>
                <w:color w:val="000000"/>
                <w:sz w:val="18"/>
                <w:szCs w:val="18"/>
              </w:rPr>
              <w:t xml:space="preserve"> Transfers academic skills to a profession or workplace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5D2E6F"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 Creates models or processes to improve workplace performance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CB0CB4"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 Evaluates skills or models related to workplace performance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B30798"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 Appropriately selects and  applies two or more skills taught in the academic setting, with no errors, to a specific profession or workplace (eg. a case study or a simulation).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372085"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Applies a skills taught in the academic setting, with minimal errors, to a specific profession or workplace (eg. a case study or a simulation)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E7780B"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 Describes how skills taught in the academic studies relate to a specific profession or workplace.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F4FCCA"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Identifies skills that are required in a specific workplace or profession</w:t>
            </w:r>
          </w:p>
        </w:tc>
      </w:tr>
      <w:tr w:rsidR="009318F8" w:rsidRPr="005E4A3A" w14:paraId="72590878" w14:textId="77777777" w:rsidTr="00FF4EF1">
        <w:trPr>
          <w:trHeight w:val="2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3C065E"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i/>
                <w:iCs/>
                <w:color w:val="000000"/>
                <w:sz w:val="18"/>
                <w:szCs w:val="18"/>
              </w:rPr>
              <w:t xml:space="preserve"> Transfers academic </w:t>
            </w:r>
            <w:r>
              <w:rPr>
                <w:rFonts w:ascii="Arial" w:eastAsia="Times New Roman" w:hAnsi="Arial" w:cs="Arial"/>
                <w:i/>
                <w:iCs/>
                <w:color w:val="000000"/>
                <w:sz w:val="18"/>
                <w:szCs w:val="18"/>
              </w:rPr>
              <w:t>concepts</w:t>
            </w:r>
            <w:r w:rsidRPr="005E4A3A">
              <w:rPr>
                <w:rFonts w:ascii="Arial" w:eastAsia="Times New Roman" w:hAnsi="Arial" w:cs="Arial"/>
                <w:i/>
                <w:iCs/>
                <w:color w:val="000000"/>
                <w:sz w:val="18"/>
                <w:szCs w:val="18"/>
              </w:rPr>
              <w:t xml:space="preserve"> to a profession or workplace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CD13DF"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Generates theories to explain workplace workplace decisions, interventions or performance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80360B"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Evaluates theories that explain workplace decisions, interventions or performance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A60A5A"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Applies critical thinking to show how two or more </w:t>
            </w:r>
            <w:r>
              <w:rPr>
                <w:rFonts w:ascii="Arial" w:eastAsia="Times New Roman" w:hAnsi="Arial" w:cs="Arial"/>
                <w:color w:val="000000"/>
                <w:sz w:val="20"/>
                <w:szCs w:val="20"/>
              </w:rPr>
              <w:t>concepts</w:t>
            </w:r>
            <w:r w:rsidRPr="005E4A3A">
              <w:rPr>
                <w:rFonts w:ascii="Arial" w:eastAsia="Times New Roman" w:hAnsi="Arial" w:cs="Arial"/>
                <w:color w:val="000000"/>
                <w:sz w:val="20"/>
                <w:szCs w:val="20"/>
              </w:rPr>
              <w:t xml:space="preserve"> taught in the academic setting affect performance in a specific profession or workplace (eg. a case study or a simulation)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E80E0A"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Applies a</w:t>
            </w:r>
            <w:r>
              <w:rPr>
                <w:rFonts w:ascii="Arial" w:eastAsia="Times New Roman" w:hAnsi="Arial" w:cs="Arial"/>
                <w:color w:val="000000"/>
                <w:sz w:val="20"/>
                <w:szCs w:val="20"/>
              </w:rPr>
              <w:t xml:space="preserve"> concept </w:t>
            </w:r>
            <w:r w:rsidRPr="005E4A3A">
              <w:rPr>
                <w:rFonts w:ascii="Arial" w:eastAsia="Times New Roman" w:hAnsi="Arial" w:cs="Arial"/>
                <w:color w:val="000000"/>
                <w:sz w:val="20"/>
                <w:szCs w:val="20"/>
              </w:rPr>
              <w:t>taught in the academic setting to  a specific profession or workplace (eg. a case study or a simulation)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6F6C54"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Describes how </w:t>
            </w:r>
            <w:r>
              <w:rPr>
                <w:rFonts w:ascii="Arial" w:eastAsia="Times New Roman" w:hAnsi="Arial" w:cs="Arial"/>
                <w:color w:val="000000"/>
                <w:sz w:val="20"/>
                <w:szCs w:val="20"/>
              </w:rPr>
              <w:t>concepts</w:t>
            </w:r>
            <w:r w:rsidRPr="005E4A3A">
              <w:rPr>
                <w:rFonts w:ascii="Arial" w:eastAsia="Times New Roman" w:hAnsi="Arial" w:cs="Arial"/>
                <w:color w:val="000000"/>
                <w:sz w:val="20"/>
                <w:szCs w:val="20"/>
              </w:rPr>
              <w:t xml:space="preserve"> taught in the academic studies relate to a specific profession or workplace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9B8C10" w14:textId="77777777" w:rsidR="009318F8" w:rsidRPr="005E4A3A" w:rsidRDefault="009318F8" w:rsidP="00FF4EF1">
            <w:pPr>
              <w:spacing w:after="0" w:line="240" w:lineRule="auto"/>
              <w:rPr>
                <w:rFonts w:ascii="Times New Roman" w:eastAsia="Times New Roman" w:hAnsi="Times New Roman" w:cs="Times New Roman"/>
                <w:szCs w:val="24"/>
              </w:rPr>
            </w:pPr>
            <w:r w:rsidRPr="005E4A3A">
              <w:rPr>
                <w:rFonts w:ascii="Arial" w:eastAsia="Times New Roman" w:hAnsi="Arial" w:cs="Arial"/>
                <w:color w:val="000000"/>
                <w:sz w:val="20"/>
                <w:szCs w:val="20"/>
              </w:rPr>
              <w:t xml:space="preserve">  Identifies </w:t>
            </w:r>
            <w:r>
              <w:rPr>
                <w:rFonts w:ascii="Arial" w:eastAsia="Times New Roman" w:hAnsi="Arial" w:cs="Arial"/>
                <w:color w:val="000000"/>
                <w:sz w:val="20"/>
                <w:szCs w:val="20"/>
              </w:rPr>
              <w:t>concepts</w:t>
            </w:r>
            <w:r w:rsidRPr="005E4A3A">
              <w:rPr>
                <w:rFonts w:ascii="Arial" w:eastAsia="Times New Roman" w:hAnsi="Arial" w:cs="Arial"/>
                <w:color w:val="000000"/>
                <w:sz w:val="20"/>
                <w:szCs w:val="20"/>
              </w:rPr>
              <w:t xml:space="preserve"> that are endemic to a specific workplace or profession</w:t>
            </w:r>
          </w:p>
        </w:tc>
      </w:tr>
    </w:tbl>
    <w:p w14:paraId="23B72051" w14:textId="73E77781" w:rsidR="00DD0AF3" w:rsidRPr="009318F8" w:rsidRDefault="00DD0AF3" w:rsidP="009318F8"/>
    <w:sectPr w:rsidR="00DD0AF3" w:rsidRPr="009318F8" w:rsidSect="00810F6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D1E2B"/>
    <w:multiLevelType w:val="hybridMultilevel"/>
    <w:tmpl w:val="820A3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0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66"/>
    <w:rsid w:val="00067DE0"/>
    <w:rsid w:val="001217AD"/>
    <w:rsid w:val="00273A86"/>
    <w:rsid w:val="004D1536"/>
    <w:rsid w:val="004E61CF"/>
    <w:rsid w:val="005D1D6E"/>
    <w:rsid w:val="00810F66"/>
    <w:rsid w:val="009318F8"/>
    <w:rsid w:val="00D462B3"/>
    <w:rsid w:val="00D961FD"/>
    <w:rsid w:val="00DD0AF3"/>
    <w:rsid w:val="00EB56B9"/>
    <w:rsid w:val="00EC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9C948"/>
  <w15:chartTrackingRefBased/>
  <w15:docId w15:val="{6DBAE953-CB19-0449-9371-FACA91AA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F8"/>
    <w:pPr>
      <w:spacing w:after="160" w:line="259" w:lineRule="auto"/>
    </w:pPr>
    <w:rPr>
      <w:szCs w:val="22"/>
    </w:rPr>
  </w:style>
  <w:style w:type="paragraph" w:styleId="Heading1">
    <w:name w:val="heading 1"/>
    <w:basedOn w:val="Normal"/>
    <w:next w:val="Normal"/>
    <w:link w:val="Heading1Char"/>
    <w:uiPriority w:val="9"/>
    <w:qFormat/>
    <w:rsid w:val="00810F66"/>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0F66"/>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F66"/>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F66"/>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unhideWhenUsed/>
    <w:qFormat/>
    <w:rsid w:val="00810F66"/>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810F66"/>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810F66"/>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810F66"/>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810F66"/>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0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1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F66"/>
    <w:rPr>
      <w:rFonts w:eastAsiaTheme="majorEastAsia" w:cstheme="majorBidi"/>
      <w:color w:val="272727" w:themeColor="text1" w:themeTint="D8"/>
    </w:rPr>
  </w:style>
  <w:style w:type="paragraph" w:styleId="Title">
    <w:name w:val="Title"/>
    <w:basedOn w:val="Normal"/>
    <w:next w:val="Normal"/>
    <w:link w:val="TitleChar"/>
    <w:uiPriority w:val="10"/>
    <w:qFormat/>
    <w:rsid w:val="0081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F66"/>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F66"/>
    <w:pPr>
      <w:spacing w:before="160" w:line="240" w:lineRule="auto"/>
      <w:jc w:val="center"/>
    </w:pPr>
    <w:rPr>
      <w:i/>
      <w:iCs/>
      <w:color w:val="404040" w:themeColor="text1" w:themeTint="BF"/>
      <w:szCs w:val="24"/>
    </w:rPr>
  </w:style>
  <w:style w:type="character" w:customStyle="1" w:styleId="QuoteChar">
    <w:name w:val="Quote Char"/>
    <w:basedOn w:val="DefaultParagraphFont"/>
    <w:link w:val="Quote"/>
    <w:uiPriority w:val="29"/>
    <w:rsid w:val="00810F66"/>
    <w:rPr>
      <w:i/>
      <w:iCs/>
      <w:color w:val="404040" w:themeColor="text1" w:themeTint="BF"/>
    </w:rPr>
  </w:style>
  <w:style w:type="paragraph" w:styleId="ListParagraph">
    <w:name w:val="List Paragraph"/>
    <w:basedOn w:val="Normal"/>
    <w:uiPriority w:val="34"/>
    <w:qFormat/>
    <w:rsid w:val="00810F66"/>
    <w:pPr>
      <w:spacing w:after="0" w:line="240" w:lineRule="auto"/>
      <w:ind w:left="720"/>
      <w:contextualSpacing/>
    </w:pPr>
    <w:rPr>
      <w:szCs w:val="24"/>
    </w:rPr>
  </w:style>
  <w:style w:type="character" w:styleId="IntenseEmphasis">
    <w:name w:val="Intense Emphasis"/>
    <w:basedOn w:val="DefaultParagraphFont"/>
    <w:uiPriority w:val="21"/>
    <w:qFormat/>
    <w:rsid w:val="00810F66"/>
    <w:rPr>
      <w:i/>
      <w:iCs/>
      <w:color w:val="0F4761" w:themeColor="accent1" w:themeShade="BF"/>
    </w:rPr>
  </w:style>
  <w:style w:type="paragraph" w:styleId="IntenseQuote">
    <w:name w:val="Intense Quote"/>
    <w:basedOn w:val="Normal"/>
    <w:next w:val="Normal"/>
    <w:link w:val="IntenseQuoteChar"/>
    <w:uiPriority w:val="30"/>
    <w:qFormat/>
    <w:rsid w:val="00810F6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810F66"/>
    <w:rPr>
      <w:i/>
      <w:iCs/>
      <w:color w:val="0F4761" w:themeColor="accent1" w:themeShade="BF"/>
    </w:rPr>
  </w:style>
  <w:style w:type="character" w:styleId="IntenseReference">
    <w:name w:val="Intense Reference"/>
    <w:basedOn w:val="DefaultParagraphFont"/>
    <w:uiPriority w:val="32"/>
    <w:qFormat/>
    <w:rsid w:val="00810F66"/>
    <w:rPr>
      <w:b/>
      <w:bCs/>
      <w:smallCaps/>
      <w:color w:val="0F4761" w:themeColor="accent1" w:themeShade="BF"/>
      <w:spacing w:val="5"/>
    </w:rPr>
  </w:style>
  <w:style w:type="table" w:styleId="TableGrid">
    <w:name w:val="Table Grid"/>
    <w:basedOn w:val="TableNormal"/>
    <w:uiPriority w:val="39"/>
    <w:rsid w:val="00810F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3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Nehrbass</dc:creator>
  <cp:keywords/>
  <dc:description/>
  <cp:lastModifiedBy>Kenneth Nehrbass</cp:lastModifiedBy>
  <cp:revision>2</cp:revision>
  <dcterms:created xsi:type="dcterms:W3CDTF">2025-01-22T21:58:00Z</dcterms:created>
  <dcterms:modified xsi:type="dcterms:W3CDTF">2025-03-04T00:39:00Z</dcterms:modified>
</cp:coreProperties>
</file>